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color w:val="212529"/>
          <w:sz w:val="28"/>
        </w:rPr>
      </w:pPr>
      <w:r>
        <w:rPr>
          <w:b w:val="1"/>
          <w:color w:val="212529"/>
          <w:sz w:val="28"/>
        </w:rPr>
        <w:t>ПРОКУРАТУРА РАЗЪЯСНЯЕТ</w:t>
      </w:r>
    </w:p>
    <w:p w14:paraId="02000000">
      <w:pPr>
        <w:pStyle w:val="Style_1"/>
        <w:spacing w:after="0" w:before="0"/>
        <w:ind/>
        <w:jc w:val="center"/>
        <w:rPr>
          <w:b w:val="1"/>
          <w:color w:val="212529"/>
          <w:sz w:val="28"/>
        </w:rPr>
      </w:pPr>
    </w:p>
    <w:p w14:paraId="03000000">
      <w:pPr>
        <w:pStyle w:val="Style_1"/>
        <w:spacing w:after="0" w:before="0" w:line="288" w:lineRule="atLeast"/>
        <w:ind w:firstLine="709" w:left="0"/>
        <w:jc w:val="both"/>
        <w:rPr>
          <w:b w:val="1"/>
          <w:color w:val="333333"/>
          <w:sz w:val="28"/>
        </w:rPr>
      </w:pPr>
      <w:r>
        <w:rPr>
          <w:b w:val="1"/>
          <w:color w:val="333333"/>
          <w:sz w:val="28"/>
        </w:rPr>
        <w:t>Уголовным кодексом Российской Федерации предусмотрена уголовная ответственность за невыплату заработной платы работнику организации или учреждения</w:t>
      </w:r>
    </w:p>
    <w:p w14:paraId="04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</w:p>
    <w:p w14:paraId="05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Статьей 37 Конституции РФ закреплено право граждан на вознаграждение за труд.</w:t>
      </w:r>
    </w:p>
    <w:p w14:paraId="06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Получение гражданином заработной платы за выполненную им работу по трудовому договору, а также в рамках вознаграждения за работу по договору гражданско-правового характера является его неотъемлемым правом.</w:t>
      </w:r>
    </w:p>
    <w:p w14:paraId="07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Ст. 145.1 Уголовного кодекса Российской Федерации (далее – УК РФ) установлена уголовная ответственность для работодателя, руководителя организации за невыплату заработной платы работнику.</w:t>
      </w:r>
    </w:p>
    <w:p w14:paraId="08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Различают 2 вида ответственности по данной статьей УК РФ – по части первой ст. 145.1 УК РФ за частичную невыплату заработной платы свыше </w:t>
      </w:r>
      <w:r>
        <w:br/>
      </w:r>
      <w:r>
        <w:rPr>
          <w:color w:val="333333"/>
          <w:sz w:val="28"/>
        </w:rPr>
        <w:t>3 месяцев, а также по части 2 ст. 145.1 за полную невыплату заработной платы свыше 2 месяцев.</w:t>
      </w:r>
    </w:p>
    <w:p w14:paraId="09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Под частичной невыплатой заработной платы в данной статьей УК РФ понимается такая выплата заработной платы работнику, которая составляет меньше половины от положенной суммы.</w:t>
      </w:r>
    </w:p>
    <w:p w14:paraId="0A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Виновному в совершении преступления, предусмотренного ч. 1 </w:t>
      </w:r>
      <w:r>
        <w:br/>
      </w:r>
      <w:r>
        <w:rPr>
          <w:color w:val="333333"/>
          <w:sz w:val="28"/>
        </w:rPr>
        <w:t>ст. 145.1 УК РФ может грозить до 1 года лишения свободы.</w:t>
      </w:r>
    </w:p>
    <w:p w14:paraId="0B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Виновному в совершении преступления, предусмотренного ч. 2 </w:t>
      </w:r>
      <w:r>
        <w:br/>
      </w:r>
      <w:r>
        <w:rPr>
          <w:color w:val="333333"/>
          <w:sz w:val="28"/>
        </w:rPr>
        <w:t>ст. 145.1 УК РФ может грозить до 3 лет лишения свободы.</w:t>
      </w:r>
    </w:p>
    <w:p w14:paraId="0C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При этом Верховным судом Российской Федерации разъяснено, что при оценке действий виновного лица, допустившего невыплату заработной платы или иных выплат, положенных по законодательству, следует выяснять, была ли реальная возможность у работодателя на выплату заработной платы работникам. Оплата труда работника является приоритетной статьей расходов для работодателя. О наличии реальной возможности на выплату заработной платы может свидетельствовать наличие у организации денежных средств, которые, однако, направлены на оплату по финансово-хозяйственной деятельности организации (например, по догову поставки или оплаты товара), а не на выплату заработной платы.</w:t>
      </w:r>
    </w:p>
    <w:p w14:paraId="0D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Также уголовная ответственность виновного в невыплате заработной платы лица наступает вне зависимости от того, был ли заключен трудовой договор или же нет. Верховный суд РФ разъясняет, что если работник фактически приступил к исполнению своих трудовых, должностных или служебных обязанностей, то невыплата такому работнику положенного ему вознаграждения за его труд будет образовывать состав преступления, предусмотренного ст. 145.1 УК РФ.</w:t>
      </w:r>
    </w:p>
    <w:p w14:paraId="0E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</w:p>
    <w:p w14:paraId="0F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</w:p>
    <w:p w14:paraId="10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Важно также отметить, что увольнение работника, которому не выплачена заработная плата, не влияет на исчисление сроков давности по данному преступлению. Иными словами, преступление, сопряженное с невыплатой заработной платы, будет считаться оконченным только со дня погашения задолженности перед работником по заработной плате.</w:t>
      </w:r>
    </w:p>
    <w:p w14:paraId="11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</w:p>
    <w:p w14:paraId="13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Помощник прокурора</w:t>
      </w:r>
    </w:p>
    <w:p w14:paraId="14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Московского района г. Н. Новгород</w:t>
      </w:r>
      <w:r>
        <w:rPr>
          <w:rFonts w:ascii="Times New Roman" w:hAnsi="Times New Roman"/>
          <w:color w:val="333333"/>
          <w:sz w:val="28"/>
        </w:rPr>
        <w:t>а</w:t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 xml:space="preserve">         И.А. Беляков</w:t>
      </w:r>
    </w:p>
    <w:p w14:paraId="15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</w:p>
    <w:p w14:paraId="16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</w:p>
    <w:p w14:paraId="17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«СОГЛАСОВАНО»</w:t>
      </w:r>
    </w:p>
    <w:p w14:paraId="18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</w:p>
    <w:p w14:paraId="19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</w:p>
    <w:p w14:paraId="1A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Прокурор</w:t>
      </w:r>
    </w:p>
    <w:p w14:paraId="1B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Московского района г. Н. Новгорода</w:t>
      </w:r>
    </w:p>
    <w:p w14:paraId="1C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</w:p>
    <w:p w14:paraId="1D000000">
      <w:pPr>
        <w:tabs>
          <w:tab w:leader="none" w:pos="9355" w:val="right"/>
        </w:tabs>
        <w:spacing w:after="0" w:line="240" w:lineRule="exact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старший </w:t>
      </w:r>
      <w:r>
        <w:rPr>
          <w:rFonts w:ascii="Times New Roman" w:hAnsi="Times New Roman"/>
          <w:color w:val="333333"/>
          <w:sz w:val="28"/>
        </w:rPr>
        <w:t>советник юстиции</w:t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>Т.А. Воронина</w:t>
      </w:r>
    </w:p>
    <w:p w14:paraId="1E000000">
      <w:pPr>
        <w:pStyle w:val="Style_1"/>
        <w:spacing w:after="0" w:before="0"/>
        <w:ind w:firstLine="709" w:left="0"/>
        <w:jc w:val="both"/>
        <w:rPr>
          <w:color w:val="333333"/>
          <w:sz w:val="28"/>
        </w:rPr>
      </w:pPr>
    </w:p>
    <w:sectPr>
      <w:pgSz w:h="16838" w:orient="portrait" w:w="11906"/>
      <w:pgMar w:bottom="1134" w:footer="708" w:gutter="0" w:header="708" w:left="1701" w:right="850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Balloon Text"/>
    <w:basedOn w:val="Style_2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2025-05-13T16:41:59Z</dcterms:modified>
</cp:coreProperties>
</file>